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Analytical Report: Deconstructing the Black Luster Soldier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Strategic Positioning of the Black Luster Soldier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Black Luster Soldier (BLS) archetype, while holding significant historical appeal, is generally categorized in the current TCG environment as a high-tier casual or regional competitor, often struggling to reach the velocity or complexity required for top-tier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strategic identity has undergone a critical evolution, moving away from a primary focus on pure Level 8 Ritual dominance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Black Luster Soldier - Super Soldier) toward a highly aggressive, hybrid strategy centered on the Link Monster, Black Luster Soldier - Soldier of Chaos.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analytical report defines the modern BLS strategy by examining its reliance on two integrated core engines. First, the Ritual Engine provides unparalleled consistency and Graveyard setup, primarily utilizing the </w:t>
      </w:r>
      <w:r w:rsidDel="00000000" w:rsidR="00000000" w:rsidRPr="00000000">
        <w:rPr>
          <w:rFonts w:ascii="Google Sans Text" w:cs="Google Sans Text" w:eastAsia="Google Sans Text" w:hAnsi="Google Sans Text"/>
          <w:b w:val="1"/>
          <w:color w:val="1b1c1d"/>
          <w:rtl w:val="0"/>
        </w:rPr>
        <w:t xml:space="preserve">Super Soldier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Knight</w:t>
      </w:r>
      <w:r w:rsidDel="00000000" w:rsidR="00000000" w:rsidRPr="00000000">
        <w:rPr>
          <w:rFonts w:ascii="Google Sans Text" w:cs="Google Sans Text" w:eastAsia="Google Sans Text" w:hAnsi="Google Sans Text"/>
          <w:color w:val="1b1c1d"/>
          <w:rtl w:val="0"/>
        </w:rPr>
        <w:t xml:space="preserve"> support structure. Second, the Chaos Engine provides essential banishing utility, high-ATK presence, and flexible deployment.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strategic objective of the BLS deck is not protracted control, but rather achieving a singular, powerful outcome: the deployment of an immensely powerful boss monster that is protected from removal, often referred to as the "Go Second" aggressive OTK (One-Turn Kill) approach. This aggressive pivot is evident in the common inclusion of powerful board-breaking utilities such as the Kaiju suite and Dark Ruler No More.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 must effectively utilize its resource loops to consistently summon its ultimate goal: the protected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Black Luster Soldier - Soldier of Chaos.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foundational element of the archetype's success hinges upon viewing its Ritual monsters not merely as standalone threats, but as specialized Link materials. The Link 3 boss, Black Luster Soldier - Soldier of Chaos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mandates the use of three monsters with different names but gains crucial passive protection (immunity to targeting and destruction by opponent's card effects) only if a Level 7 or higher monster is used during its Link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Since the Ritual monsters, such 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BLS - Super Soldier and BLS - Legendary Swordsman, are Level 8, the entire Ritual process effectively functions as a dedicated, searchable search path to produce a high-value, protected body. This unique synergy transforms the Ritual summon cost from a detriment into a means of ensuring the most resilient version of the Link boss, significantly elevating the strength of the resultant endboard compared to generic Link-3 options.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Black Luster Soldier Core Engine: Component Analysis and Function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integrity of the Black Luster Soldier archetype relies heavily on the synergistic interplay between its boss monsters, specialized Ritual Spells, and the low-Level utility monsters referred to as the Knights. A technical understanding of these components is necessary to map out effective combo lines.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Black Luster Soldier Pantheon (Boss Monsters)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archetypal bosses serve distinct, complementary roles that facilitate either explosive field presence or resource recursion.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Black Luster Soldier - Super Soldier (The Ritual Engine Pivot)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Luster Soldier - Super Soldier is a Level 8 EARTH Ritual Monster with 3000 ATK and 2500 DEF.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card is integral to the Ritual engine, specifically summoned via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Super Soldier Ritual or the more efficient Super Soldier Synthesis.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direct combat utility includes inflicting damage to the opponent equal to half the ATK of the opponent's monster it destroys by battle and sends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More critically for combo recursion, if this monster is destroyed by battle or by an opponent's card effect and sent to the Graveyard, it triggers an immediate Special Summon of one "Gaia The Fierce Knight" monster from the hand,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guarantees a follow-up body and maintains field presence, simultaneously setting up the important Gaia consistency chain. In the modern strategy, the most frequent role of this card is to serve as the Level 8 material required to guarantee the maximum protection for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Luster Soldier - Soldier of Chaos.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Black Luster Soldier - Soldier of Chaos (The Protected Powerhouse)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modern win condition is Black Luster Soldier - Soldier of Chaos, a Link 3 monster with 3000 ATK.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summoning requirement is three monsters with different names.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critical distinction of this monster lies in its conditional passive protection: if a Level 7 or higher monster (which includes all BLS Ritual Monsters) was used as Link Material, the monster cannot be targeted or destroyed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the successfully summoned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Soldier of Chaos one of the most difficult non-Fusion/Synchro monsters to remove from the field. Upon destroying an opponent’s monster by battle, the player may activate one of three powerful utility effects: gaining 1500 ATK, making a second attack during the next Battle Phase, or, most relevantly, banishing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banishing utility provides consistent card advantage and non-destruction removal.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Black Luster Soldier - Envoy of the Beginning (The Chaos Enabler)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Black Luster Soldier - Envoy of the Beginning (BLS-EotB) is a key component of the Chaos integration, Special Summoned by banishing one LIGHT and one DARK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BLS-EotB provides flexible removal by banishing one monster on the field once per turn, though it cannot attack during the turn this effect is used.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Beyond its standalone strength, this card is a primary trigger for the critical Graveyard effects of the Level 4 Knights, which require banishment to initiate their recursion loops.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Utilizing the Knights as the banished materials for EotB often results in simultaneous resource reloading for the player.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Super Soldier Support Spells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and summoning spells are highly efficient, designed to minimize card disadvantage inherent to Ritual strategies.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Gateway to Chaos (The Core Consistency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Gateway to Chaos is the Field Spell that anchors the deck's search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Upon activation, it searches one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Luster Soldier Ritual Monster or one Gaia The Fierce Knight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1-for-1 exchange is essential. Furthermore, it possesses a Spell Counter mechanic, gaining one counter (up to a maximum of six) whenever a Monster Card is sent from the hand or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counter generation occurs frequently during Ritual Summons, discarding for costs (e.g.,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Trade-In), or Link material usage. Once per turn, three Spell Counters can be removed to search one Ritual Spell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activation of</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Gateway to Chaos inherently guarantees a search for a monster (Step 1), and the subsequent Ritual Summon or material setup, by sending at least two monsters to the GY, often guarantees the ability to search the corresponding Ritual Spell (Step 2) in a follow-up action, creating a reliable 2-for-1 search exchange.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Super Soldier Synthesis (The Efficient Ritual Spell)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Ritual Spell fundamentally improves the archetype’s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used to Ritual Summon any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Luster Soldier Ritual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Crucially, the material cost is paid by sending one LIGHT and one DARK monster (one from the hand and one from the Deck) to the Graveyard, whose total Levels exactly equal 8.</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method is highly efficient because it simultaneously accomplishes two goals: Ritual Summoning the boss monster and setting up the Graveyard with the crucial LIGHT and DARK Level 4 Knights. This is a primary mechanism for immediately staging the recursive power of the deck.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Knight Utility Suite (The Engine's Recursion Loop)</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4 Knights are the most vital components for resource generation, turning banishment costs into net card advantage.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Beginning Knight (LIGHT, Level 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LIGHT Warrior provides dual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used as a Ritual Material, it grants the resulting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Black Luster Soldier Ritual Monster a choice of effects: either once per turn, banish one opponent’s monster on the field, or gain the ability to make a second attack.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banishment effect, however, is key: if</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Beginning Knight is banished from the Graveyard, the controller adds one Ritual Spell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Evening Twilight Knight (DARK, Level 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DARK Warrior operates similarly to its counterpart.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used as a Ritual Material, it grants the Ritual Monster a choice of effects: either banish one opponent’s monster on the field, or banish one random card from the opponent's hand face-down until the opponent's next End Phase.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Evening Twilight Knight is banished from the Graveyard, the controller adds one Ritual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collective resource generation from these two cards—the Ritual Spell search from Beginning Knight and the Ritual Monster search from Evening Twilight Knight—is the basis of the deck’s resilience. The interaction between Super Soldier Synthesis and the Level 4 Knights ensures that the Ritual engine is surprisingly consistent. By having Synthesis send one Knight (e.g., Beginning Knight for the Ritual Spell search) directly from the Deck to the Graveyard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 bypasses the need to draw both materials, effectively streamlining the setup. Later, when these Knights are banished—most effectively when summoned by banishing both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Beginning Knight and Evening Twilight Knight as the required materials for BLS - Envoy of the Evening Twilight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—they trigger an immediate search for both the Ritual Spell and the Ritual Monster, resulting in a net +2 card advantage. This continuous loop fundamentally transforms the banish zone from a cost center into a core resource management tool.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Black Luster Soldier Search Matrix and Consistency Lines (Flowchart Modeling)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BLS archetype is fundamentally derived from highly efficient, multi-stage search operations. This matrix outlines the critical search paths necessary for visualizing the deck's operational flow using an AI Canvas structure.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Key Archetypal Search Chains (The Gateway Loop)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starter sequence revolves around the activation of Gateway to Chaos.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One-Card Combo Starter: Gateway to Chaos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begins with the activation of the Field Spell:</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(Monster Search):</w:t>
      </w:r>
      <w:r w:rsidDel="00000000" w:rsidR="00000000" w:rsidRPr="00000000">
        <w:rPr>
          <w:rFonts w:ascii="Google Sans Text" w:cs="Google Sans Text" w:eastAsia="Google Sans Text" w:hAnsi="Google Sans Text"/>
          <w:color w:val="1b1c1d"/>
          <w:rtl w:val="0"/>
        </w:rPr>
        <w:t xml:space="preserve"> Activate Gateway to Chaos.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player selects one search target: usually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Black Luster Soldier - Super Soldier (Level 8 Ritual Monster) or Arisen Gaia the Fierce Knight (a monster that can search Level 7+ BLS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(Ritual Setup and Counter Generation):</w:t>
      </w:r>
      <w:r w:rsidDel="00000000" w:rsidR="00000000" w:rsidRPr="00000000">
        <w:rPr>
          <w:rFonts w:ascii="Google Sans Text" w:cs="Google Sans Text" w:eastAsia="Google Sans Text" w:hAnsi="Google Sans Text"/>
          <w:color w:val="1b1c1d"/>
          <w:rtl w:val="0"/>
        </w:rPr>
        <w:t xml:space="preserve"> The player attempts the Ritual Summon, often using Super Soldier Synthesis.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cost of sending two monsters to the Graveyard (1 from hand, 1 from Deck) automatically places 2 Spell Counters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Gateway to Chaos.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(Ritual Spell Search):</w:t>
      </w:r>
      <w:r w:rsidDel="00000000" w:rsidR="00000000" w:rsidRPr="00000000">
        <w:rPr>
          <w:rFonts w:ascii="Google Sans Text" w:cs="Google Sans Text" w:eastAsia="Google Sans Text" w:hAnsi="Google Sans Text"/>
          <w:color w:val="1b1c1d"/>
          <w:rtl w:val="0"/>
        </w:rPr>
        <w:t xml:space="preserve"> The deck requires one additional monster to be sent from the hand or field to the GY to reach the required 3 Spell Counters (e.g., using a monster as Link Material for a low-Level Link 1 or 2, or discarding for card draw spells like Trade-In).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Once 3 counters are available, the player removes them to search a Ritual Spell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Super Soldier Ritual).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running immediate searchers like Manju of the Ten Thousand Hands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alongside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Gateway to Chaos demonstrates a key strategic priority: while Gateway provides a renewable, multi-turn advantage, it is inherently slow. Manju offers an immediate, one-shot search for the Ritual Monster or Spell upon Normal Summon, validating the deck’s strategy to prioritize immediate access to the Ritual component to establish the Turn 1 protected board.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Knight Banishing Loop (The Resource Generator)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the deck’s recovery and resilience mechanism, ensuring resources for follow-up turns.</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Beginning Knight (LIGHT) and Evening Twilight Knight (DARK) are stationed in the Graveyard, typically placed there by Super Soldier Synthesis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discarded.</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 Condition:</w:t>
      </w:r>
      <w:r w:rsidDel="00000000" w:rsidR="00000000" w:rsidRPr="00000000">
        <w:rPr>
          <w:rFonts w:ascii="Google Sans Text" w:cs="Google Sans Text" w:eastAsia="Google Sans Text" w:hAnsi="Google Sans Text"/>
          <w:color w:val="1b1c1d"/>
          <w:rtl w:val="0"/>
        </w:rPr>
        <w:t xml:space="preserve"> The player uses a card effect (e.g., Special Summoning BLS - Envoy of the Beginning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or utilizing a Chaos-themed card) to banish both Knights from the Graveyard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Upon banishment, Beginning Knight automatically searches one Ritual Spell Card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Evening Twilight Knight automatically searches one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player gains a net +2 in card economy, ensuring a completely refreshed set of Ritual resources for the following turn.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Black Luster Soldier Archetypal Search Matrix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matrix below maps the primary search relationships and resource flows within the archetype, detailing the conditional requirements and results for AI Canvas visualization.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The BLS Archetypal Search Matrix (Consistency Flow)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Destination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to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BLS Ritual Monster or 1 Gaia The Fierce 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to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Remove 3 Spell Counters (Max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Ritual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Beginning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Ritual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Evening Twilight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Luster Soldier - Super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Gaia The Fierce 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Manju of the Ten Thousand Hands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Ritual Monster or 1 Ritual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Arisen Gaia the Fierce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(if no monsters) / Special Summon (by Tributing 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7 or higher BLS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Step-by-Step Combo Execution: Optimal Endboards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performance, the BLS deck focuses on two primary combo paths. The selection of the path depends on whether the player aims for an immediate, protected field presence or for efficient resource generation for a follow-up threat.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Path A: Protected Soldier of Chaos (Priority Endboard)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prioritizes the defensive longevity of the Link 3 boss monster by utilizing the Ritual Engine as its material supplier.</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Black Luster Soldier - Soldier of Chaos with untargetable/undestroyable protection, supported by generic disruption.</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Start:</w:t>
      </w:r>
      <w:r w:rsidDel="00000000" w:rsidR="00000000" w:rsidRPr="00000000">
        <w:rPr>
          <w:rFonts w:ascii="Google Sans Text" w:cs="Google Sans Text" w:eastAsia="Google Sans Text" w:hAnsi="Google Sans Text"/>
          <w:color w:val="1b1c1d"/>
          <w:rtl w:val="0"/>
        </w:rPr>
        <w:t xml:space="preserve"> Gateway to Chaos + Super Soldier Synthesis + Level 4 DARK monster (e.g., Evening Twilight Knight) in hand.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Management /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Gateway to Chaos (Field Spell).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Black Luster Soldier - Legendary Swordsman (Level 8 Ritual Monster)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Super Soldier Synthesis.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BLS - Legendary Swordsman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Cost:</w:t>
            </w:r>
            <w:r w:rsidDel="00000000" w:rsidR="00000000" w:rsidRPr="00000000">
              <w:rPr>
                <w:rFonts w:ascii="Google Sans Text" w:cs="Google Sans Text" w:eastAsia="Google Sans Text" w:hAnsi="Google Sans Text"/>
                <w:color w:val="1b1c1d"/>
                <w:shd w:fill="auto" w:val="clear"/>
                <w:rtl w:val="0"/>
              </w:rPr>
              <w:t xml:space="preserve"> Send Beginning Knight (LIGHT, from Deck) and Evening Twilight Knight (DARK, from hand)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r w:rsidDel="00000000" w:rsidR="00000000" w:rsidRPr="00000000">
              <w:rPr>
                <w:rFonts w:ascii="Google Sans Text" w:cs="Google Sans Text" w:eastAsia="Google Sans Text" w:hAnsi="Google Sans Text"/>
                <w:color w:val="1b1c1d"/>
                <w:shd w:fill="auto" w:val="clear"/>
                <w:rtl w:val="0"/>
              </w:rPr>
              <w:t xml:space="preserve"> Place 2 Spell Counters on Gateway to Chaos. </w:t>
            </w:r>
            <w:r w:rsidDel="00000000" w:rsidR="00000000" w:rsidRPr="00000000">
              <w:rPr>
                <w:rFonts w:ascii="Google Sans Text" w:cs="Google Sans Text" w:eastAsia="Google Sans Text" w:hAnsi="Google Sans Text"/>
                <w:b w:val="1"/>
                <w:color w:val="1b1c1d"/>
                <w:shd w:fill="auto" w:val="clear"/>
                <w:rtl w:val="0"/>
              </w:rPr>
              <w:t xml:space="preserve">Setup:</w:t>
            </w:r>
            <w:r w:rsidDel="00000000" w:rsidR="00000000" w:rsidRPr="00000000">
              <w:rPr>
                <w:rFonts w:ascii="Google Sans Text" w:cs="Google Sans Text" w:eastAsia="Google Sans Text" w:hAnsi="Google Sans Text"/>
                <w:color w:val="1b1c1d"/>
                <w:shd w:fill="auto" w:val="clear"/>
                <w:rtl w:val="0"/>
              </w:rPr>
              <w:t xml:space="preserve"> Both Knights are now positioned in the Graveyard for future banish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remaining low-Level material (e.g., Manju of the Ten Thousand Hands or another utility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additional monster count for Link Summoning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Summon Black Luster Soldier - Soldier of Chaos.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w:t>
            </w:r>
            <w:r w:rsidDel="00000000" w:rsidR="00000000" w:rsidRPr="00000000">
              <w:rPr>
                <w:rFonts w:ascii="Google Sans Text" w:cs="Google Sans Text" w:eastAsia="Google Sans Text" w:hAnsi="Google Sans Text"/>
                <w:color w:val="1b1c1d"/>
                <w:shd w:fill="auto" w:val="clear"/>
                <w:rtl w:val="0"/>
              </w:rPr>
              <w:t xml:space="preserve"> BLS - Legendary Swordsman (Level 8) + 2 other monsters (total 3 materials with different names). </w:t>
            </w: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Protected 3000 ATK boss (guaranteed due to Level 8 material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remaining materials (if any) to Link Summon generic disruption (e.g., I:P Masquerena or S:P Little Knight).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generic quick-effect interruption or displacement for the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A:</w:t>
            </w:r>
            <w:r w:rsidDel="00000000" w:rsidR="00000000" w:rsidRPr="00000000">
              <w:rPr>
                <w:rFonts w:ascii="Google Sans Text" w:cs="Google Sans Text" w:eastAsia="Google Sans Text" w:hAnsi="Google Sans Text"/>
                <w:color w:val="1b1c1d"/>
                <w:shd w:fill="auto" w:val="clear"/>
                <w:rtl w:val="0"/>
              </w:rPr>
              <w:t xml:space="preserve"> Protected BLS - Soldier of Chaos (untargetable/undestroyable), I:P Masquerena, with two Knights set in the GY for recursive searching upon banishment on the next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Path B: Chaos Recursion and Field Banish</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focuses on resource efficiency and immediate disruption using the classic Chaos monster.</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Deploy BLS - Envoy of the Beginning and trigger the Knights simultaneously to gain crucial card advantage.</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Start:</w:t>
      </w:r>
      <w:r w:rsidDel="00000000" w:rsidR="00000000" w:rsidRPr="00000000">
        <w:rPr>
          <w:rFonts w:ascii="Google Sans Text" w:cs="Google Sans Text" w:eastAsia="Google Sans Text" w:hAnsi="Google Sans Text"/>
          <w:color w:val="1b1c1d"/>
          <w:rtl w:val="0"/>
        </w:rPr>
        <w:t xml:space="preserve"> Access to 1 LIGHT and 1 DARK monster (the Knights) in the Graveyard + BLS - Envoy of the Beginning in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Management /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Execute initial plays to place 1 LIGHT (Beginning Knight) and 1 DARK (Evening Twilight Knight) monster into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(e.g., discard Knights via Trade-In or use Super Soldier Synthesis on a previous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BLS - Envoy of the Beginning from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r w:rsidDel="00000000" w:rsidR="00000000" w:rsidRPr="00000000">
              <w:rPr>
                <w:rFonts w:ascii="Google Sans Text" w:cs="Google Sans Text" w:eastAsia="Google Sans Text" w:hAnsi="Google Sans Text"/>
                <w:color w:val="1b1c1d"/>
                <w:shd w:fill="auto" w:val="clear"/>
                <w:rtl w:val="0"/>
              </w:rPr>
              <w:t xml:space="preserve"> Banish Beginning Knight (LIGHT) and Evening Twilight Knight (DARK)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Trigger Chain Link 1 (CL1):</w:t>
            </w:r>
            <w:r w:rsidDel="00000000" w:rsidR="00000000" w:rsidRPr="00000000">
              <w:rPr>
                <w:rFonts w:ascii="Google Sans Text" w:cs="Google Sans Text" w:eastAsia="Google Sans Text" w:hAnsi="Google Sans Text"/>
                <w:color w:val="1b1c1d"/>
                <w:shd w:fill="auto" w:val="clear"/>
                <w:rtl w:val="0"/>
              </w:rPr>
              <w:t xml:space="preserve"> Beginning Knight.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CL2:</w:t>
            </w:r>
            <w:r w:rsidDel="00000000" w:rsidR="00000000" w:rsidRPr="00000000">
              <w:rPr>
                <w:rFonts w:ascii="Google Sans Text" w:cs="Google Sans Text" w:eastAsia="Google Sans Text" w:hAnsi="Google Sans Text"/>
                <w:color w:val="1b1c1d"/>
                <w:shd w:fill="auto" w:val="clear"/>
                <w:rtl w:val="0"/>
              </w:rPr>
              <w:t xml:space="preserve"> Evening Twilight Knight.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Beginning Knight searches 1 Ritual Spell. Evening Twilight Knight searches 1 Ritual Monster. (Net +2 card advantage). The search targets are resolved successfully because the player sets the critical search (e.g., the Ritual Monster search) as CL2, protecting it from common single-negate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BLS - EotB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opponent's monster and banish it.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(Cannot attack this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B:</w:t>
            </w:r>
            <w:r w:rsidDel="00000000" w:rsidR="00000000" w:rsidRPr="00000000">
              <w:rPr>
                <w:rFonts w:ascii="Google Sans Text" w:cs="Google Sans Text" w:eastAsia="Google Sans Text" w:hAnsi="Google Sans Text"/>
                <w:color w:val="1b1c1d"/>
                <w:shd w:fill="auto" w:val="clear"/>
                <w:rtl w:val="0"/>
              </w:rPr>
              <w:t xml:space="preserve"> BLS - Envoy of the Beginning (3000 ATK, field banish disruption available), plus 2 BLS resources refreshed in hand for setup on Turn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Defensive Stacking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BLS archetype is built around establishing high-impact, passively defensive boss monsters, rather than complex chains of quick-effect negation. This approach dictates the structure of the final board state.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Optimal BLS Turn 1 Endboard State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robust endboard achieved through the combo lines above relies on a synergistic interplay between archetypal defense and generic utility:</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Pillar 1 (Thematic Defense):</w:t>
      </w:r>
      <w:r w:rsidDel="00000000" w:rsidR="00000000" w:rsidRPr="00000000">
        <w:rPr>
          <w:rFonts w:ascii="Google Sans Text" w:cs="Google Sans Text" w:eastAsia="Google Sans Text" w:hAnsi="Google Sans Text"/>
          <w:color w:val="1b1c1d"/>
          <w:rtl w:val="0"/>
        </w:rPr>
        <w:t xml:space="preserve"> The protected Black Luster Soldier - Soldier of Chaos (untargetable and undestroyable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3000 ATK body forces the opponent to rely on mass non-targeting, non-destruction removal (e.g., specific Kaijus or effects that shuffle cards into the deck).</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Pillar 2 (Generic Interaction):</w:t>
      </w:r>
      <w:r w:rsidDel="00000000" w:rsidR="00000000" w:rsidRPr="00000000">
        <w:rPr>
          <w:rFonts w:ascii="Google Sans Text" w:cs="Google Sans Text" w:eastAsia="Google Sans Text" w:hAnsi="Google Sans Text"/>
          <w:color w:val="1b1c1d"/>
          <w:rtl w:val="0"/>
        </w:rPr>
        <w:t xml:space="preserve"> Generic Link Disruption, typically I:P Masquerena, which can then be converted into a stronger interrupt like S:P Little Knight or Knightmare Unicorn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Pillar 3 (Recursion Assets):</w:t>
      </w:r>
      <w:r w:rsidDel="00000000" w:rsidR="00000000" w:rsidRPr="00000000">
        <w:rPr>
          <w:rFonts w:ascii="Google Sans Text" w:cs="Google Sans Text" w:eastAsia="Google Sans Text" w:hAnsi="Google Sans Text"/>
          <w:color w:val="1b1c1d"/>
          <w:rtl w:val="0"/>
        </w:rPr>
        <w:t xml:space="preserve"> The Graveyard is loaded with Beginning Knight and Evening Twilight Knight, or these resources have already been converted into fresh Ritual Spell and Ritual Monster cards in hand, guaranteeing sustainability for Turn 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Utilizing Knight-Imbued Effects as Disruption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Ritual path (Path A) is executed using the Level 4 Knights as materials, the resulting Ritual Monster (e.g., Super Soldier) inherits the combined strength of the materials.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both Knights were utilized in the summon, the Ritual Monster gains four effects, including two critical pieces of disruption:</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Banish:</w:t>
      </w:r>
      <w:r w:rsidDel="00000000" w:rsidR="00000000" w:rsidRPr="00000000">
        <w:rPr>
          <w:rFonts w:ascii="Google Sans Text" w:cs="Google Sans Text" w:eastAsia="Google Sans Text" w:hAnsi="Google Sans Text"/>
          <w:color w:val="1b1c1d"/>
          <w:rtl w:val="0"/>
        </w:rPr>
        <w:t xml:space="preserve"> Once per turn, banish 1 monster on the opponent’s field (inherited from both Knights).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Banish:</w:t>
      </w:r>
      <w:r w:rsidDel="00000000" w:rsidR="00000000" w:rsidRPr="00000000">
        <w:rPr>
          <w:rFonts w:ascii="Google Sans Text" w:cs="Google Sans Text" w:eastAsia="Google Sans Text" w:hAnsi="Google Sans Text"/>
          <w:color w:val="1b1c1d"/>
          <w:rtl w:val="0"/>
        </w:rPr>
        <w:t xml:space="preserve"> Once per turn, banish 1 random card from the opponent’s hand face-down.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hand-banish effect, inherited from Evening Twilight Knight, is a particularly potent piece of proactive Turn 1 disruption. It forces the opponent to lose a key resource before they even enter their Main Phase, an advantage that cannot be negated by most field-based removal or negation effects.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the passive protection of Soldier of Chaos allows the deck to forgo the integration of complicated, multi-card negation packages seen in pure combo decks. Instead, the inherent strength of the protected boss frees up critical Main Deck space for powerful "Go Second" board-breaking tools, confirming the deck's preference for aggressive offense over reactive defense.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External Synergy and Board Breaking Strategy (The "Go Second" Approach)</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BLS strategies integrate several powerful external archetypes and generic utilities to enhance both consistency and raw power, particularly when forced to break an established opposing board.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Generic Chaos and Bystial Engine Integration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need to cycle LIGHT and DARK materials for both the Ritual Spells and the Envoy of the Beginning Special Summon necessitates a robust Chaos engine.</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Chaos Materials:</w:t>
      </w:r>
      <w:r w:rsidDel="00000000" w:rsidR="00000000" w:rsidRPr="00000000">
        <w:rPr>
          <w:rFonts w:ascii="Google Sans Text" w:cs="Google Sans Text" w:eastAsia="Google Sans Text" w:hAnsi="Google Sans Text"/>
          <w:color w:val="1b1c1d"/>
          <w:rtl w:val="0"/>
        </w:rPr>
        <w:t xml:space="preserve"> Essential L/D monsters like White Dragon Wyverburster and Black Dragon Collapserpent (Chaos Dragons)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provide easily summoned Level 4 bodies, generate searches upon banishment, and serve as generic fodder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Envoy of the Beginning and Chaos Space (if included).</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Synergy:</w:t>
      </w:r>
      <w:r w:rsidDel="00000000" w:rsidR="00000000" w:rsidRPr="00000000">
        <w:rPr>
          <w:rFonts w:ascii="Google Sans Text" w:cs="Google Sans Text" w:eastAsia="Google Sans Text" w:hAnsi="Google Sans Text"/>
          <w:color w:val="1b1c1d"/>
          <w:rtl w:val="0"/>
        </w:rPr>
        <w:t xml:space="preserve"> The inclusion of Bystials (e.g., Bystial Saronir, The Bystial Lubellion)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provides crucial flexibility, especially against DARK-heavy meta decks. A Bystial (DARK) can Special Summon itself by banishing a DARK monster from either GY. If the Bystial banishes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Evening Twilight Knight from the player’s Graveyard, it simultaneously triggers the Knight’s effect to search a Ritual Monster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generating field presence and a Ritual resource refresh in a single action. This synergy turns the opponent’s DARK monsters into fuel for the BLS engine while providing interruption.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Board Breaker and OTK Toolkit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its weakness in building multiple layers of negation on Turn 1, the deck actively leans into aggressive board-breaking tools when going second.</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Non-Destructive Removal:</w:t>
      </w:r>
      <w:r w:rsidDel="00000000" w:rsidR="00000000" w:rsidRPr="00000000">
        <w:rPr>
          <w:rFonts w:ascii="Google Sans Text" w:cs="Google Sans Text" w:eastAsia="Google Sans Text" w:hAnsi="Google Sans Text"/>
          <w:color w:val="1b1c1d"/>
          <w:rtl w:val="0"/>
        </w:rPr>
        <w:t xml:space="preserve"> Deck profiles consistently include the Kaiju suite (Gameciel, the Sea Turtle Kaiju, Dogoran, the Mad Flame Kaiju) alongside Interrupted Kaiju Slumber.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cards bypass most forms of opponent negation and destruction immunity, clearing critical threats to allow the 3000 ATK BLS bosses to initiate attacks.</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Wipe Interaction (Lava Golem/Swordsman):</w:t>
      </w:r>
      <w:r w:rsidDel="00000000" w:rsidR="00000000" w:rsidRPr="00000000">
        <w:rPr>
          <w:rFonts w:ascii="Google Sans Text" w:cs="Google Sans Text" w:eastAsia="Google Sans Text" w:hAnsi="Google Sans Text"/>
          <w:color w:val="1b1c1d"/>
          <w:rtl w:val="0"/>
        </w:rPr>
        <w:t xml:space="preserve"> A specialized, high-impact combination is utilized to achieve an absolute field wipe.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summons Lava Golem to the opponent’s side, Tributing their two most threatening monsters, effectively neutralizing their primary defense.</w:t>
      </w:r>
    </w:p>
    <w:p w:rsidR="00000000" w:rsidDel="00000000" w:rsidP="00000000" w:rsidRDefault="00000000" w:rsidRPr="00000000" w14:paraId="000000E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then summons a Black Luster Soldier - Legendary Swordsman (either Ritual or Special Summon).</w:t>
      </w:r>
    </w:p>
    <w:p w:rsidR="00000000" w:rsidDel="00000000" w:rsidP="00000000" w:rsidRDefault="00000000" w:rsidRPr="00000000" w14:paraId="000000E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Swordsman attacks Lava Golem (often placed in Defense Position for maximum safety, as noted in expert analysis).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destroying a monster by battle, Legendary Swordsman triggers its effect to shuffle all other cards the opponent controls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combination provides a devastating, non-targeting, non-destruction mass removal effect that is often game-winning.</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Staples:</w:t>
      </w:r>
      <w:r w:rsidDel="00000000" w:rsidR="00000000" w:rsidRPr="00000000">
        <w:rPr>
          <w:rFonts w:ascii="Google Sans Text" w:cs="Google Sans Text" w:eastAsia="Google Sans Text" w:hAnsi="Google Sans Text"/>
          <w:color w:val="1b1c1d"/>
          <w:rtl w:val="0"/>
        </w:rPr>
        <w:t xml:space="preserve"> The mandatory inclusion of cards like Dark Ruler No More and Lightning Storm in competitive lists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confirms the deck’s underlying strategic decision to prioritize breaking the opponent's board on Turn 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link between the archetypal support and the Gaia monster structure is a dedicated secondary consistency tool. While Super Soldier searches a Gaia upon destruction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utility monster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Arisen Gaia the Fierce Knight is often the key search target from Gateway to Chaos.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Arisen Gaia searches a Level 7 or higher BLS monster, reinforcing the deck's primary goal: regardless of whether the Ritual Spell is immediately available, the deck can always maneuver its way into finding its high-Level boss monsters, providing a crucial parallel Monster-based path to consistency that reduces dependency solely on the Field Spell.</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Generic Extra Deck Toolkit (Link and Xyz)</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BLS engine naturally generates Level 8 bodies, which transition smoothly into high-level Link and Rank 8 Xyz plays.</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Link Monsters:</w:t>
      </w:r>
      <w:r w:rsidDel="00000000" w:rsidR="00000000" w:rsidRPr="00000000">
        <w:rPr>
          <w:rFonts w:ascii="Google Sans Text" w:cs="Google Sans Text" w:eastAsia="Google Sans Text" w:hAnsi="Google Sans Text"/>
          <w:color w:val="1b1c1d"/>
          <w:rtl w:val="0"/>
        </w:rPr>
        <w:t xml:space="preserve"> Accesscode Talker and Knightmare Unicorn are standard inclusions, leveraging the high ATK of the BLS bosses or the protected Soldier of Chaos to clear boards.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Plays:</w:t>
      </w:r>
      <w:r w:rsidDel="00000000" w:rsidR="00000000" w:rsidRPr="00000000">
        <w:rPr>
          <w:rFonts w:ascii="Google Sans Text" w:cs="Google Sans Text" w:eastAsia="Google Sans Text" w:hAnsi="Google Sans Text"/>
          <w:color w:val="1b1c1d"/>
          <w:rtl w:val="0"/>
        </w:rPr>
        <w:t xml:space="preserve"> The presence of Level 8 monsters enables immediate Rank 8 Xyz Summons, leading to controllers like Number 38: Hope Harbinger Dragon Titanic Galaxy.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More critically, these Xyz plays quickly transition into powerful utility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Divine Arsenal AA-ZEUS - Sky Thunder or Super Starslayer TY-PHON - Sky Crisis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offering non-targeting board wipes or recovery plays.</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Potential:</w:t>
      </w:r>
      <w:r w:rsidDel="00000000" w:rsidR="00000000" w:rsidRPr="00000000">
        <w:rPr>
          <w:rFonts w:ascii="Google Sans Text" w:cs="Google Sans Text" w:eastAsia="Google Sans Text" w:hAnsi="Google Sans Text"/>
          <w:color w:val="1b1c1d"/>
          <w:rtl w:val="0"/>
        </w:rPr>
        <w:t xml:space="preserve"> Newer builds integrate minor Synchro packages. If the deck utilizes a Level 2 Tuner (often a specialized Herald or Kuriboh variant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Ritual or Chaos pieces (Level 6 or 8) can be used to pivot into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Chaos Angel (Level 8 or 10 Synchro) or into specific toolboxes like Ultimaya Tzolkin to summon Crystal Wing Synchro Dragon, providing an essential layer of negation not native to the core archetype.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Recommendations for the AI Canvas Function (Visualization Guide)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utilize the Gemini AI Canvas function effectively, the BLS archetype’s interactions must be mapped as distinct, modular processes: Search Flows, Linear Combos, and Conditional Loops.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Search Flowchart Generation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visualization should adopt a three-stage funnel model: </w:t>
      </w:r>
      <w:r w:rsidDel="00000000" w:rsidR="00000000" w:rsidRPr="00000000">
        <w:rPr>
          <w:rFonts w:ascii="Google Sans Text" w:cs="Google Sans Text" w:eastAsia="Google Sans Text" w:hAnsi="Google Sans Text"/>
          <w:b w:val="1"/>
          <w:color w:val="1b1c1d"/>
          <w:rtl w:val="0"/>
        </w:rPr>
        <w:t xml:space="preserve">Starter → Search Target → Fodder Setup.</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Trigger Nodes:</w:t>
      </w:r>
      <w:r w:rsidDel="00000000" w:rsidR="00000000" w:rsidRPr="00000000">
        <w:rPr>
          <w:rFonts w:ascii="Google Sans Text" w:cs="Google Sans Text" w:eastAsia="Google Sans Text" w:hAnsi="Google Sans Text"/>
          <w:color w:val="1b1c1d"/>
          <w:rtl w:val="0"/>
        </w:rPr>
        <w:t xml:space="preserve"> These should represent the initiation points: [Activate Gateway to Chaos], , and the reactive .</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Conditional Branching:</w:t>
      </w:r>
      <w:r w:rsidDel="00000000" w:rsidR="00000000" w:rsidRPr="00000000">
        <w:rPr>
          <w:rFonts w:ascii="Google Sans Text" w:cs="Google Sans Text" w:eastAsia="Google Sans Text" w:hAnsi="Google Sans Text"/>
          <w:color w:val="1b1c1d"/>
          <w:rtl w:val="0"/>
        </w:rPr>
        <w:t xml:space="preserve"> The canvas must illustrate the two primary outcomes of Gateway to Chaos activation using divergent arrows: one branch leads to Ritual Monster acquisition, and the parallel branch leads to Gaia monster acquisition (to facilitate alternate Level 7+ searches).</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Loop Representation:</w:t>
      </w:r>
      <w:r w:rsidDel="00000000" w:rsidR="00000000" w:rsidRPr="00000000">
        <w:rPr>
          <w:rFonts w:ascii="Google Sans Text" w:cs="Google Sans Text" w:eastAsia="Google Sans Text" w:hAnsi="Google Sans Text"/>
          <w:color w:val="1b1c1d"/>
          <w:rtl w:val="0"/>
        </w:rPr>
        <w:t xml:space="preserve"> The banish-recursion loop involving Beginning Knight and Evening Twilight Knight must be depicted as a continuous, self-fueling cycle between the Graveyard and the Banish Zone, confirming its role as the deck’s engine for long-term sustainability.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Execution (Linear Chain Visualization)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paths must be visualized using a clear linear sequence (Step 1 → Step 2 → Step 3), with every step annotated to explain its cost and immediate benefit.</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Cost/Benefit Annotation:</w:t>
      </w:r>
      <w:r w:rsidDel="00000000" w:rsidR="00000000" w:rsidRPr="00000000">
        <w:rPr>
          <w:rFonts w:ascii="Google Sans Text" w:cs="Google Sans Text" w:eastAsia="Google Sans Text" w:hAnsi="Google Sans Text"/>
          <w:color w:val="1b1c1d"/>
          <w:rtl w:val="0"/>
        </w:rPr>
        <w:t xml:space="preserve"> For the activation of Super Soldier Synthesis, the node should be annotated: </w:t>
      </w:r>
      <w:r w:rsidDel="00000000" w:rsidR="00000000" w:rsidRPr="00000000">
        <w:rPr>
          <w:rFonts w:ascii="Google Sans Text" w:cs="Google Sans Text" w:eastAsia="Google Sans Text" w:hAnsi="Google Sans Text"/>
          <w:i w:val="1"/>
          <w:color w:val="1b1c1d"/>
          <w:rtl w:val="0"/>
        </w:rPr>
        <w:t xml:space="preserve">Cost: Send 1 Hand, 1 Deck</w:t>
      </w:r>
      <w:r w:rsidDel="00000000" w:rsidR="00000000" w:rsidRPr="00000000">
        <w:rPr>
          <w:rFonts w:ascii="Google Sans Text" w:cs="Google Sans Text" w:eastAsia="Google Sans Text" w:hAnsi="Google Sans Text"/>
          <w:color w:val="1b1c1d"/>
          <w:rtl w:val="0"/>
        </w:rPr>
        <w:t xml:space="preserve">. The resulting arrow should lead to a second node annotated: </w:t>
      </w:r>
      <w:r w:rsidDel="00000000" w:rsidR="00000000" w:rsidRPr="00000000">
        <w:rPr>
          <w:rFonts w:ascii="Google Sans Text" w:cs="Google Sans Text" w:eastAsia="Google Sans Text" w:hAnsi="Google Sans Text"/>
          <w:i w:val="1"/>
          <w:color w:val="1b1c1d"/>
          <w:rtl w:val="0"/>
        </w:rPr>
        <w:t xml:space="preserve">Benefit: Ritual Summon Boss + Set up Knights in GY + 2 Spell Counters on Gateway</w:t>
      </w:r>
      <w:r w:rsidDel="00000000" w:rsidR="00000000" w:rsidRPr="00000000">
        <w:rPr>
          <w:rFonts w:ascii="Google Sans Text" w:cs="Google Sans Text" w:eastAsia="Google Sans Text" w:hAnsi="Google Sans Text"/>
          <w:color w:val="1b1c1d"/>
          <w:rtl w:val="0"/>
        </w:rPr>
        <w:t xml:space="preserve">. This level of detail is necessary to understand the deck’s resource management.</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Off-Ramps:</w:t>
      </w:r>
      <w:r w:rsidDel="00000000" w:rsidR="00000000" w:rsidRPr="00000000">
        <w:rPr>
          <w:rFonts w:ascii="Google Sans Text" w:cs="Google Sans Text" w:eastAsia="Google Sans Text" w:hAnsi="Google Sans Text"/>
          <w:color w:val="1b1c1d"/>
          <w:rtl w:val="0"/>
        </w:rPr>
        <w:t xml:space="preserve"> Arrows should be included to indicate where the main path can diverge to utilize generic tools, such as Link Summoning Salamangreat Almiraj or discarding for draw power (Trade-In), which are used solely to generate the final Spell Counter required by Gateway to Chaos.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Knight Utility and Effect Imbuement Table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Visualization of the final utility of the Ritual Monsters is achieved by mapping the conditional effects gained from the Knights, essential for evaluating the final threat level.</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Knight Utility and Effect Imbuement</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Knight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Graveyard/Banish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Ritual Monster Imbued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Beginning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Ritual Spell when banished.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Banishes 1 opponent monster (field) OR Gains: Makes a second attack.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Evening Twilight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Ritual Monster when banished.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Banishes 1 opponent monster (field) OR Gains: Banishes 1 random card from opponent’s hand (face-down).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Knights (Simultaneously)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Generates net +2 card advantage upon banish.</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Ritual Monster gains all four listed effects: Banish field, Double attack, Banish field, Banish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Black Luster Soldier archetype in the TCG operates as a resilient, high-attack hybrid strategy, successfully bridging traditional Ritual mechanics with modern Link and Chaos strategies. The core function of the deck is the efficient conversion of low-level LIGHT and DARK monsters (The Knights) into high-level, passively protected boss monsters (Soldier of Chaos and Envoy of the Beginning).</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Summoning process is, counterintuitively, the optimal pathway for guaranteed protection, as the Level 8 Ritual Monster is the dedicated, searchable Link material that grants Soldier of Chaos immunity to targeting and destruction. This structural dependence confirms the importance of maintaining the Ritual core, despite the archetype's shift towards a Link win condition.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consistency tool, Gateway to Chaos, is robust but slow, necessitating the integration of faster searchers like Manju of the Ten Thousand Hands to achieve critical Turn 1 velocity. Resilience is provided by the synergistic banish loop of the Level 4 Knights, ensuring that even high-cost summons, such as Envoy of the Beginning or certain Chaos plays, yield an immediate resource refresh for subsequent turns.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strategic preference is clearly oriented toward a "Go Second" philosophy, leveraging non-archetypal board-breaking tools (Kaijus, Lava Golem combinations) to dismantle established opponent boards, ensuring that the final, protected BLS boss can secure an aggressive victory through battle and targeted banishment.</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aren't black luster soldier decks viable competitively? : r/yugioh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https://www.reddit.com/r/yugioh/comments/mx32eo/why_arent_black_luster_soldier_decks_viable/</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Deck 2024 - Yu-Gi-Oh! Dueling Nexus,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https://duelingnexus.com/blog/black-luster-deck-2024/</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a Black Luster Soldier - Soldier of Chaos deck? : r/Yugioh101,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https://www.reddit.com/r/Yugioh101/comments/16xowec/recommendations_for_a_black_luster_soldier/</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(May 2024) by Juno - cardcluster,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https://cardcluster.com/deck/0YqYxd</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Soldier of Chaos | Card Details | Yu-Gi-Oh! Neuron(TRADING CARD GAME CARD DATABASE),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https://www.db.yugioh-card.com/yugiohdb/card_search.action?ope=2&amp;cid=14193</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Super Soldier – cardcluster,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https://cardcluster.com/card/black-luster-soldier-super-soldier</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Super Soldier | How to obtain, Decks &amp; Usage Statistics,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https://www.duellinksmeta.com/cards/Black%20Luster%20Soldier%20-%20Super%20Soldier</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Soldier Synthesis | Card Details | Yu-Gi-Oh! Neuron(TRADING CARD GAME CARD DATABASE),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https://www.db.yugioh-card.com/yugiohdb/card_search.action?ope=2&amp;cid=12797</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Soldier of Chaos | Card Details | Yu-Gi-Oh! Neuron(OFFICIAL CARD GAME CARD DATABASE),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https://www.db.yugioh-card.com/yugiohdb/card_search.action?ope=2&amp;cid=14193&amp;request_locale=ae</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Card Search Results - View as Gallery | Yu-Gi-Oh! Neuron(TRADING CARD GAME CARD DATABASE),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https://www.db.yugioh-card.com/yugiohdb/card_search.action?ope=1&amp;sess=1&amp;keyword=Black%20Luster%20Soldier</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Black Luster Soldier | Duel Links Meta,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https://www.duellinksmeta.com/articles/guides/black-luster-soldier-reimizere</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Envoy of the Evening Twilight and Black Luster Soldier -Sacred Soldier | Duel Amino - Amino Apps,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https://aminoapps.com/c/ygo/page/blog/black-luster-soldier-envoy-of-the-evening-twilight-and-black-luster-soldier-sacred-soldier/1JKF_6uMRj5jQBevwWJQj8vWeDK88G</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Gateway to Chaos | Card Details | Yu-Gi-Oh! Neuron(TRADING ...,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https://www.db.yugioh-card.com/yugiohdb/card_search.action?ope=2&amp;cid=12001</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Gateway to Chaos | How to obtain, Decks &amp; Usage Statistics | Master Duel Meta,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https://www.masterduelmeta.com/cards/Gateway%20to%20Chaos</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Beginning Knight | Card Details | Yu-Gi-Oh! Neuron(TRADING CARD GAME CARD DATABASE),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https://www.db.yugioh-card.com/yugiohdb/card_search.action?ope=2&amp;cid=11966</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Beginning Knight - Dimension of Chaos - YuGiOh - TCGplayer.com,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https://www.tcgplayer.com/product/107652/yugioh-dimension-of-chaos-beginning-knight</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Beginning Knight | How to obtain, Decks &amp; Usage Statistics - Duel Links Meta,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https://www.duellinksmeta.com/cards/Beginning%20Knight</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Evening Twilight Knight | Card Details | Yu-Gi-Oh! Neuron(TRADING CARD GAME CARD DATABASE),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https://www.db.yugioh-card.com/yugiohdb/card_search.action?ope=2&amp;cid=11967</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Black Luster Soldier Deck For Casual Local Play : r/yugioh - Reddit,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https://www.reddit.com/r/yugioh/comments/fcy7yp/rf_black_luster_soldier_deck_for_casual_local_play/</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BLACK LUSTER SOLDIER COMBO GUIDE - YouTube,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https://www.youtube.com/watch?v=vaOb8p-g7JE</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DECK PROFILE (OCTOBER 2024) YUGIOH! - YouTube,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https://www.youtube.com/watch?v=Rdi1ma_LKTo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1966" TargetMode="External"/><Relationship Id="rId22" Type="http://schemas.openxmlformats.org/officeDocument/2006/relationships/hyperlink" Target="https://www.duellinksmeta.com/cards/Beginning%20Knight" TargetMode="External"/><Relationship Id="rId21" Type="http://schemas.openxmlformats.org/officeDocument/2006/relationships/hyperlink" Target="https://www.tcgplayer.com/product/107652/yugioh-dimension-of-chaos-beginning-knight" TargetMode="External"/><Relationship Id="rId24" Type="http://schemas.openxmlformats.org/officeDocument/2006/relationships/hyperlink" Target="https://www.reddit.com/r/yugioh/comments/fcy7yp/rf_black_luster_soldier_deck_for_casual_local_play/" TargetMode="External"/><Relationship Id="rId23" Type="http://schemas.openxmlformats.org/officeDocument/2006/relationships/hyperlink" Target="https://www.db.yugioh-card.com/yugiohdb/card_search.action?ope=2&amp;cid=1196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deck/0YqYxd" TargetMode="External"/><Relationship Id="rId26" Type="http://schemas.openxmlformats.org/officeDocument/2006/relationships/hyperlink" Target="https://www.youtube.com/watch?v=Rdi1ma_LKTo" TargetMode="External"/><Relationship Id="rId25" Type="http://schemas.openxmlformats.org/officeDocument/2006/relationships/hyperlink" Target="https://www.youtube.com/watch?v=vaOb8p-g7JE" TargetMode="External"/><Relationship Id="rId5" Type="http://schemas.openxmlformats.org/officeDocument/2006/relationships/styles" Target="styles.xml"/><Relationship Id="rId6" Type="http://schemas.openxmlformats.org/officeDocument/2006/relationships/hyperlink" Target="https://www.reddit.com/r/yugioh/comments/mx32eo/why_arent_black_luster_soldier_decks_viable/" TargetMode="External"/><Relationship Id="rId7" Type="http://schemas.openxmlformats.org/officeDocument/2006/relationships/hyperlink" Target="https://duelingnexus.com/blog/black-luster-deck-2024/" TargetMode="External"/><Relationship Id="rId8" Type="http://schemas.openxmlformats.org/officeDocument/2006/relationships/hyperlink" Target="https://www.reddit.com/r/Yugioh101/comments/16xowec/recommendations_for_a_black_luster_soldier/" TargetMode="External"/><Relationship Id="rId11" Type="http://schemas.openxmlformats.org/officeDocument/2006/relationships/hyperlink" Target="https://cardcluster.com/card/black-luster-soldier-super-soldier" TargetMode="External"/><Relationship Id="rId10" Type="http://schemas.openxmlformats.org/officeDocument/2006/relationships/hyperlink" Target="https://www.db.yugioh-card.com/yugiohdb/card_search.action?ope=2&amp;cid=14193" TargetMode="External"/><Relationship Id="rId13" Type="http://schemas.openxmlformats.org/officeDocument/2006/relationships/hyperlink" Target="https://www.db.yugioh-card.com/yugiohdb/card_search.action?ope=2&amp;cid=12797" TargetMode="External"/><Relationship Id="rId12" Type="http://schemas.openxmlformats.org/officeDocument/2006/relationships/hyperlink" Target="https://www.duellinksmeta.com/cards/Black%20Luster%20Soldier%20-%20Super%20Soldier" TargetMode="External"/><Relationship Id="rId15" Type="http://schemas.openxmlformats.org/officeDocument/2006/relationships/hyperlink" Target="https://www.db.yugioh-card.com/yugiohdb/card_search.action?ope=1&amp;sess=1&amp;keyword=Black+Luster+Soldier" TargetMode="External"/><Relationship Id="rId14" Type="http://schemas.openxmlformats.org/officeDocument/2006/relationships/hyperlink" Target="https://www.db.yugioh-card.com/yugiohdb/card_search.action?ope=2&amp;cid=14193&amp;request_locale=ae" TargetMode="External"/><Relationship Id="rId17" Type="http://schemas.openxmlformats.org/officeDocument/2006/relationships/hyperlink" Target="https://aminoapps.com/c/ygo/page/blog/black-luster-soldier-envoy-of-the-evening-twilight-and-black-luster-soldier-sacred-soldier/1JKF_6uMRj5jQBevwWJQj8vWeDK88G" TargetMode="External"/><Relationship Id="rId16" Type="http://schemas.openxmlformats.org/officeDocument/2006/relationships/hyperlink" Target="https://www.duellinksmeta.com/articles/guides/black-luster-soldier-reimizere" TargetMode="External"/><Relationship Id="rId19" Type="http://schemas.openxmlformats.org/officeDocument/2006/relationships/hyperlink" Target="https://www.masterduelmeta.com/cards/Gateway%20to%20Chaos" TargetMode="External"/><Relationship Id="rId18" Type="http://schemas.openxmlformats.org/officeDocument/2006/relationships/hyperlink" Target="https://www.db.yugioh-card.com/yugiohdb/card_search.action?ope=2&amp;cid=120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